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FA1B" w14:textId="5DB28DBE" w:rsidR="007C268E" w:rsidRPr="007C268E" w:rsidRDefault="007C268E" w:rsidP="007C268E">
      <w:pPr>
        <w:jc w:val="center"/>
        <w:rPr>
          <w:rFonts w:ascii="Aptos Display" w:hAnsi="Aptos Display"/>
          <w:b/>
          <w:bCs/>
          <w:sz w:val="36"/>
          <w:szCs w:val="36"/>
          <w:u w:val="single"/>
        </w:rPr>
      </w:pPr>
      <w:r w:rsidRPr="007C268E">
        <w:rPr>
          <w:rFonts w:ascii="Aptos Display" w:hAnsi="Aptos Display"/>
          <w:b/>
          <w:bCs/>
          <w:sz w:val="36"/>
          <w:szCs w:val="36"/>
          <w:u w:val="single"/>
        </w:rPr>
        <w:t xml:space="preserve">Charging Policy </w:t>
      </w:r>
    </w:p>
    <w:p w14:paraId="7CC6C851" w14:textId="77777777" w:rsidR="007C268E" w:rsidRPr="007C268E" w:rsidRDefault="007C268E" w:rsidP="007C268E">
      <w:p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Chalke Valley Playschool aims to ensure transparency and fairness in our charging process. Below is an outline of our charging policy:</w:t>
      </w:r>
    </w:p>
    <w:p w14:paraId="70FFB4D9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Invoicing</w:t>
      </w:r>
    </w:p>
    <w:p w14:paraId="1CC9D88D" w14:textId="77777777" w:rsidR="007C268E" w:rsidRPr="007C268E" w:rsidRDefault="007C268E" w:rsidP="007C268E">
      <w:pPr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Invoices are issued monthly in arrears via email, typically on or around the 28th of each month.</w:t>
      </w:r>
    </w:p>
    <w:p w14:paraId="06856C79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Government-Funded Places</w:t>
      </w:r>
    </w:p>
    <w:p w14:paraId="479F09DD" w14:textId="77777777" w:rsidR="007C268E" w:rsidRPr="007C268E" w:rsidRDefault="007C268E" w:rsidP="007C268E">
      <w:pPr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A consumables fee is charged for children accessing government funding to cover enrichment activities, resources, snacks, and toiletries (excluding nappies).</w:t>
      </w:r>
    </w:p>
    <w:p w14:paraId="3B4A4E0F" w14:textId="77777777" w:rsidR="007C268E" w:rsidRPr="007C268E" w:rsidRDefault="007C268E" w:rsidP="007C268E">
      <w:pPr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This fee does not apply to children eligible for deprivation funding or in receipt of the Early Years Pupil Premium.</w:t>
      </w:r>
    </w:p>
    <w:p w14:paraId="2CA16912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Free Consumables Space</w:t>
      </w:r>
    </w:p>
    <w:p w14:paraId="4748A64A" w14:textId="77777777" w:rsidR="007C268E" w:rsidRPr="007C268E" w:rsidRDefault="007C268E" w:rsidP="007C268E">
      <w:pPr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We offer one space between 12:00 PM and 3:00 PM where no consumables fee is charged.</w:t>
      </w:r>
    </w:p>
    <w:p w14:paraId="49203B0D" w14:textId="77777777" w:rsidR="007C268E" w:rsidRPr="007C268E" w:rsidRDefault="007C268E" w:rsidP="007C268E">
      <w:pPr>
        <w:numPr>
          <w:ilvl w:val="1"/>
          <w:numId w:val="3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Children accessing this space cannot extend their hours beyond these times.</w:t>
      </w:r>
    </w:p>
    <w:p w14:paraId="74863737" w14:textId="77777777" w:rsidR="007C268E" w:rsidRPr="007C268E" w:rsidRDefault="007C268E" w:rsidP="007C268E">
      <w:pPr>
        <w:numPr>
          <w:ilvl w:val="1"/>
          <w:numId w:val="3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Parents must provide their child’s snacks and toiletries for this session.</w:t>
      </w:r>
    </w:p>
    <w:p w14:paraId="5C011C7C" w14:textId="77777777" w:rsidR="007C268E" w:rsidRPr="007C268E" w:rsidRDefault="007C268E" w:rsidP="007C268E">
      <w:pPr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A waiting list is maintained for this space; parents can request to join the list by contacting the manager.</w:t>
      </w:r>
    </w:p>
    <w:p w14:paraId="31AEA347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Late Payments</w:t>
      </w:r>
    </w:p>
    <w:p w14:paraId="13BAB9A8" w14:textId="77777777" w:rsidR="007C268E" w:rsidRPr="007C268E" w:rsidRDefault="007C268E" w:rsidP="007C268E">
      <w:pPr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If an invoice remains unpaid after 14 days, a late fee of £30 will be applied for each subsequent 14-day period or part thereof.</w:t>
      </w:r>
    </w:p>
    <w:p w14:paraId="7D7113DB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Financial Difficulties</w:t>
      </w:r>
    </w:p>
    <w:p w14:paraId="7613B0BE" w14:textId="77777777" w:rsidR="007C268E" w:rsidRPr="007C268E" w:rsidRDefault="007C268E" w:rsidP="007C268E">
      <w:pPr>
        <w:numPr>
          <w:ilvl w:val="0"/>
          <w:numId w:val="5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Families experiencing financial hardship may apply for flexible payment plans or a reduction/waiver of fees.</w:t>
      </w:r>
    </w:p>
    <w:p w14:paraId="6C705059" w14:textId="77777777" w:rsidR="007C268E" w:rsidRPr="007C268E" w:rsidRDefault="007C268E" w:rsidP="007C268E">
      <w:pPr>
        <w:numPr>
          <w:ilvl w:val="1"/>
          <w:numId w:val="5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These cases will be presented anonymously to the committee by the manager for consideration.</w:t>
      </w:r>
    </w:p>
    <w:p w14:paraId="2BC752C1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Means-Tested Funding</w:t>
      </w:r>
    </w:p>
    <w:p w14:paraId="18BE89A9" w14:textId="77777777" w:rsidR="007C268E" w:rsidRPr="007C268E" w:rsidRDefault="007C268E" w:rsidP="007C268E">
      <w:pPr>
        <w:numPr>
          <w:ilvl w:val="0"/>
          <w:numId w:val="6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Parents accessing means-tested funding are responsible for renewing their codes on time.</w:t>
      </w:r>
    </w:p>
    <w:p w14:paraId="60B3E02D" w14:textId="77777777" w:rsidR="007C268E" w:rsidRPr="007C268E" w:rsidRDefault="007C268E" w:rsidP="007C268E">
      <w:pPr>
        <w:numPr>
          <w:ilvl w:val="1"/>
          <w:numId w:val="6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If a code is not renewed and funding is lost, private fees will become payable for the child’s place.</w:t>
      </w:r>
    </w:p>
    <w:p w14:paraId="6FABF8A2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Unpaid Fees</w:t>
      </w:r>
    </w:p>
    <w:p w14:paraId="336E5A56" w14:textId="77777777" w:rsidR="007C268E" w:rsidRPr="007C268E" w:rsidRDefault="007C268E" w:rsidP="007C268E">
      <w:pPr>
        <w:numPr>
          <w:ilvl w:val="0"/>
          <w:numId w:val="7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lastRenderedPageBreak/>
        <w:t>Chalke Valley Playschool reserves the right to suspend or terminate a child’s place if fees remain unpaid.</w:t>
      </w:r>
    </w:p>
    <w:p w14:paraId="2B8C55E8" w14:textId="77777777" w:rsidR="007C268E" w:rsidRPr="007C268E" w:rsidRDefault="007C268E" w:rsidP="007C268E">
      <w:pPr>
        <w:numPr>
          <w:ilvl w:val="0"/>
          <w:numId w:val="7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Unpaid fees will be pursued through legal means, ensuring fairness and consistency in our approach.</w:t>
      </w:r>
    </w:p>
    <w:p w14:paraId="41C875C1" w14:textId="77777777" w:rsidR="007C268E" w:rsidRPr="007C268E" w:rsidRDefault="007C268E" w:rsidP="007C268E">
      <w:pPr>
        <w:rPr>
          <w:rFonts w:ascii="Aptos Display" w:hAnsi="Aptos Display"/>
          <w:b/>
          <w:bCs/>
          <w:sz w:val="24"/>
          <w:szCs w:val="24"/>
        </w:rPr>
      </w:pPr>
      <w:r w:rsidRPr="007C268E">
        <w:rPr>
          <w:rFonts w:ascii="Aptos Display" w:hAnsi="Aptos Display"/>
          <w:b/>
          <w:bCs/>
          <w:sz w:val="24"/>
          <w:szCs w:val="24"/>
        </w:rPr>
        <w:t>Fee Increases</w:t>
      </w:r>
    </w:p>
    <w:p w14:paraId="425A4A19" w14:textId="77777777" w:rsidR="007C268E" w:rsidRPr="007C268E" w:rsidRDefault="007C268E" w:rsidP="007C268E">
      <w:pPr>
        <w:numPr>
          <w:ilvl w:val="0"/>
          <w:numId w:val="8"/>
        </w:num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Parents will be provided with a minimum of six weeks' notice of any fee increases.</w:t>
      </w:r>
    </w:p>
    <w:p w14:paraId="1CD98AE2" w14:textId="77777777" w:rsidR="007C268E" w:rsidRPr="007C268E" w:rsidRDefault="007C268E" w:rsidP="007C268E">
      <w:pPr>
        <w:rPr>
          <w:rFonts w:ascii="Aptos Display" w:hAnsi="Aptos Display"/>
          <w:sz w:val="24"/>
          <w:szCs w:val="24"/>
        </w:rPr>
      </w:pPr>
      <w:r w:rsidRPr="007C268E">
        <w:rPr>
          <w:rFonts w:ascii="Aptos Display" w:hAnsi="Aptos Display"/>
          <w:sz w:val="24"/>
          <w:szCs w:val="24"/>
        </w:rPr>
        <w:t>This policy ensures that the Playschool can continue to provide high-quality care and education while maintaining a fair and supportive approach to families.</w:t>
      </w:r>
    </w:p>
    <w:p w14:paraId="531722D6" w14:textId="77777777" w:rsidR="007C268E" w:rsidRPr="00965B09" w:rsidRDefault="007C268E" w:rsidP="00965B09"/>
    <w:sectPr w:rsidR="007C268E" w:rsidRPr="00965B0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BEC8" w14:textId="77777777" w:rsidR="007C268E" w:rsidRDefault="007C268E" w:rsidP="007C268E">
      <w:pPr>
        <w:spacing w:after="0" w:line="240" w:lineRule="auto"/>
      </w:pPr>
      <w:r>
        <w:separator/>
      </w:r>
    </w:p>
  </w:endnote>
  <w:endnote w:type="continuationSeparator" w:id="0">
    <w:p w14:paraId="4453E116" w14:textId="77777777" w:rsidR="007C268E" w:rsidRDefault="007C268E" w:rsidP="007C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4E35" w14:textId="062ECDBF" w:rsidR="007C268E" w:rsidRPr="007C268E" w:rsidRDefault="007C268E">
    <w:pPr>
      <w:pStyle w:val="Footer"/>
      <w:rPr>
        <w:rFonts w:ascii="Aptos Display" w:hAnsi="Aptos Display"/>
      </w:rPr>
    </w:pPr>
    <w:r>
      <w:rPr>
        <w:rFonts w:ascii="Aptos Display" w:hAnsi="Aptos Display"/>
      </w:rPr>
      <w:t xml:space="preserve">Chalke Valley Playschool                                                                                                                            Charging Policy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08AF" w14:textId="77777777" w:rsidR="007C268E" w:rsidRDefault="007C268E" w:rsidP="007C268E">
      <w:pPr>
        <w:spacing w:after="0" w:line="240" w:lineRule="auto"/>
      </w:pPr>
      <w:r>
        <w:separator/>
      </w:r>
    </w:p>
  </w:footnote>
  <w:footnote w:type="continuationSeparator" w:id="0">
    <w:p w14:paraId="71105EAD" w14:textId="77777777" w:rsidR="007C268E" w:rsidRDefault="007C268E" w:rsidP="007C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6F3D" w14:textId="1E46A544" w:rsidR="007C268E" w:rsidRDefault="007C26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C350B" wp14:editId="6237A26C">
          <wp:simplePos x="0" y="0"/>
          <wp:positionH relativeFrom="column">
            <wp:posOffset>4524375</wp:posOffset>
          </wp:positionH>
          <wp:positionV relativeFrom="paragraph">
            <wp:posOffset>-249555</wp:posOffset>
          </wp:positionV>
          <wp:extent cx="1835785" cy="1835785"/>
          <wp:effectExtent l="0" t="0" r="0" b="0"/>
          <wp:wrapThrough wrapText="bothSides">
            <wp:wrapPolygon edited="0">
              <wp:start x="0" y="0"/>
              <wp:lineTo x="0" y="21294"/>
              <wp:lineTo x="21294" y="21294"/>
              <wp:lineTo x="21294" y="0"/>
              <wp:lineTo x="0" y="0"/>
            </wp:wrapPolygon>
          </wp:wrapThrough>
          <wp:docPr id="160022577" name="Picture 1" descr="A logo of a green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22577" name="Picture 1" descr="A logo of a green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288D2" w14:textId="77777777" w:rsidR="007C268E" w:rsidRDefault="007C2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3D7D"/>
    <w:multiLevelType w:val="multilevel"/>
    <w:tmpl w:val="2C28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73E03"/>
    <w:multiLevelType w:val="multilevel"/>
    <w:tmpl w:val="58F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96629"/>
    <w:multiLevelType w:val="multilevel"/>
    <w:tmpl w:val="241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10DD8"/>
    <w:multiLevelType w:val="multilevel"/>
    <w:tmpl w:val="8BF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E5A4F"/>
    <w:multiLevelType w:val="multilevel"/>
    <w:tmpl w:val="B8F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038FD"/>
    <w:multiLevelType w:val="multilevel"/>
    <w:tmpl w:val="1A70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A2BD6"/>
    <w:multiLevelType w:val="multilevel"/>
    <w:tmpl w:val="FB2E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10EA2"/>
    <w:multiLevelType w:val="multilevel"/>
    <w:tmpl w:val="036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44835">
    <w:abstractNumId w:val="0"/>
  </w:num>
  <w:num w:numId="2" w16cid:durableId="211188653">
    <w:abstractNumId w:val="4"/>
  </w:num>
  <w:num w:numId="3" w16cid:durableId="1019160829">
    <w:abstractNumId w:val="5"/>
  </w:num>
  <w:num w:numId="4" w16cid:durableId="1092966388">
    <w:abstractNumId w:val="1"/>
  </w:num>
  <w:num w:numId="5" w16cid:durableId="1425147516">
    <w:abstractNumId w:val="6"/>
  </w:num>
  <w:num w:numId="6" w16cid:durableId="1756317468">
    <w:abstractNumId w:val="7"/>
  </w:num>
  <w:num w:numId="7" w16cid:durableId="1213542063">
    <w:abstractNumId w:val="3"/>
  </w:num>
  <w:num w:numId="8" w16cid:durableId="1283654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09"/>
    <w:rsid w:val="00072223"/>
    <w:rsid w:val="000B6A11"/>
    <w:rsid w:val="001259C9"/>
    <w:rsid w:val="0038563C"/>
    <w:rsid w:val="004528F6"/>
    <w:rsid w:val="004E26DF"/>
    <w:rsid w:val="007C268E"/>
    <w:rsid w:val="00965B09"/>
    <w:rsid w:val="00A32689"/>
    <w:rsid w:val="00D83702"/>
    <w:rsid w:val="00E05C8F"/>
    <w:rsid w:val="00E8519A"/>
    <w:rsid w:val="00F5609F"/>
    <w:rsid w:val="00FC1DB6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3FC20"/>
  <w15:chartTrackingRefBased/>
  <w15:docId w15:val="{66EF796B-E6DB-4000-935A-A9AB632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8E"/>
  </w:style>
  <w:style w:type="paragraph" w:styleId="Footer">
    <w:name w:val="footer"/>
    <w:basedOn w:val="Normal"/>
    <w:link w:val="FooterChar"/>
    <w:uiPriority w:val="99"/>
    <w:unhideWhenUsed/>
    <w:rsid w:val="007C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Chalkies</dc:creator>
  <cp:keywords/>
  <dc:description/>
  <cp:lastModifiedBy>Juliet Pearce</cp:lastModifiedBy>
  <cp:revision>4</cp:revision>
  <cp:lastPrinted>2024-02-02T11:41:00Z</cp:lastPrinted>
  <dcterms:created xsi:type="dcterms:W3CDTF">2024-02-02T11:41:00Z</dcterms:created>
  <dcterms:modified xsi:type="dcterms:W3CDTF">2024-11-23T16:37:00Z</dcterms:modified>
</cp:coreProperties>
</file>